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06 - Servizi demografici/Elettorale - Trattamento di dati relativi all'attivita' di tenuta degli albi degli scrutatori e dei presidenti di seggio</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 DEMOGRAFICI</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Servizio elettorale - Leva</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Molto 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Elettorale: iscrizione nell'albo degli scrutatori</w:t>
      </w:r>
    </w:p>
    <w:p>
      <w:pPr>
        <w:jc w:val="both"/>
      </w:pPr>
      <w:r>
        <w:rPr>
          <w:sz w:val="22"/>
          <w:szCs w:val="22"/>
        </w:rPr>
        <w:t xml:space="preserve">Elettorale: aggiornamento Albo scrutatori</w:t>
      </w:r>
    </w:p>
    <w:p>
      <w:pPr>
        <w:jc w:val="both"/>
      </w:pPr>
      <w:r>
        <w:rPr>
          <w:sz w:val="22"/>
          <w:szCs w:val="22"/>
        </w:rPr>
        <w:t xml:space="preserve">Elettorale: aggiornamento Albo Presidenti di seggio</w:t>
      </w:r>
    </w:p>
    <w:p>
      <w:pPr>
        <w:jc w:val="both"/>
      </w:pPr>
      <w:r>
        <w:rPr>
          <w:sz w:val="22"/>
          <w:szCs w:val="22"/>
        </w:rPr>
        <w:t xml:space="preserve">Elettorale: iscrizione nell'albo dei Presidenti di seggio</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