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22 - Istruzione e cultura - Trattamento di dati relativi relativi all'attivita' di formazione ed in favore del diritto allo studio</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SERVIZIO CULTURA, SPORT E TEMPO LIBERO</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CULTURA</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Biblioteca</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Servizio di educazione alla lettura</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