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D2BC37F" w:rsidR="00A17759" w:rsidRPr="004D1398" w:rsidRDefault="00296C3B" w:rsidP="005A00F9">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08FA3DC1"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AFFARI GENERALI E ISTITUZIONALI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SERVIZI DEMOGRAFICI</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Servizio elettorale - Leva</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08 - Servizi demografici/Leva - Trattamento di dati relativi all'attivita' di tenuta del servizio civile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5BDAF613"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00296C3B"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w:t>
            </w:r>
            <w:r w:rsidR="00296C3B" w:rsidRPr="00EB48F2">
              <w:rPr>
                <w:rFonts w:ascii="Times New Roman" w:hAnsi="Times New Roman" w:cstheme="minorBidi"/>
                <w:i/>
                <w:sz w:val="22"/>
                <w:szCs w:val="22"/>
              </w:rPr>
              <w:t>la Sintetica</w:t>
            </w:r>
            <w:r w:rsidRPr="00EB48F2">
              <w:rPr>
                <w:rFonts w:ascii="Times New Roman" w:hAnsi="Times New Roman" w:cstheme="minorBidi"/>
                <w:i/>
                <w:sz w:val="22"/>
                <w:szCs w:val="22"/>
              </w:rPr>
              <w:t xml:space="preserve">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17251FED"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00296C3B"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30/04/2020</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 dal titolare con proprio provvedimento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Trasmissione tramite la rete intranet</w:t>
            </w:r>
          </w:p>
          <w:p>
            <w:pPr>
              <w:jc w:val="both"/>
            </w:pPr>
            <w:r>
              <w:rPr>
                <w:sz w:val="22"/>
                <w:szCs w:val="22"/>
              </w:rPr>
              <w:t xml:space="preserve">- Conservazione con supporto informatico</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AFFARI GENERALI E ISTITUZIONALI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SERVIZI DEMOGRAFICI</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Servizio elettorale - Leva</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Dott.ssa Nobili Patrizia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08 - Il procedimento inizia con una lettera della Presidenza del Consiglio dei Ministri con la comunicazione del nome dell'obiettore; viene quindi costituito il fascicolo contenente la modulistica compilata dall'obiettore, allegando il certificato medico di idoneita'; vengono gestite le richieste di congedi, di permessi e le certificazioni mediche di malattia. Vengono effettuate interconnessioni e raffronti con amministrazioni e gestori di pubblici servizi: tale tipo di operazioni sono finalizzate esclusivamente all'accertamento d'ufficio di stati, qualita' e fatti ovvero al controllo sulle dichiarazioni sostitutive ai sensi dell'art. 43 del d.P.R. n. 445/2000.</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08 -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sz w:val="22"/>
                <w:szCs w:val="22"/>
              </w:rPr>
              <w:t xml:space="preserve">L. 8.07.1998, n. 230 (leva)</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sz w:val="22"/>
                <w:szCs w:val="22"/>
              </w:rPr>
              <w:t xml:space="preserve">- Trattamento in ambito pubblico</w:t>
            </w:r>
          </w:p>
          <w:p>
            <w:pPr>
              <w:jc w:val="both"/>
            </w:pPr>
            <w:r>
              <w:rPr>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08 - Sistema informativo relativo alla leva e al servizio civile sostitutivo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sz w:val="22"/>
                <w:szCs w:val="22"/>
              </w:rPr>
              <w:t xml:space="preserve">- Dati idonei a rilevare convinzioni religiose</w:t>
            </w:r>
          </w:p>
          <w:p>
            <w:pPr>
              <w:jc w:val="both"/>
            </w:pPr>
            <w:r>
              <w:rPr>
                <w:sz w:val="22"/>
                <w:szCs w:val="22"/>
              </w:rPr>
              <w:t xml:space="preserve">- Dati idonei a rilevare convinzioni filosofiche</w:t>
            </w:r>
          </w:p>
          <w:p>
            <w:pPr>
              <w:jc w:val="both"/>
            </w:pPr>
            <w:r>
              <w:rPr>
                <w:sz w:val="22"/>
                <w:szCs w:val="22"/>
              </w:rPr>
              <w:t xml:space="preserve">- Dati idonei a rivelare convinzioni di altro genere (diverse dalle convinzioni religiose o filosofiche)</w:t>
            </w:r>
          </w:p>
          <w:p>
            <w:pPr>
              <w:jc w:val="both"/>
            </w:pPr>
            <w:r>
              <w:rPr>
                <w:sz w:val="22"/>
                <w:szCs w:val="22"/>
              </w:rPr>
              <w:t xml:space="preserve">- Dati idonei a rilevare lo stato di salute: patologie attuali</w:t>
            </w:r>
          </w:p>
          <w:p>
            <w:pPr>
              <w:jc w:val="both"/>
            </w:pPr>
            <w:r>
              <w:rPr>
                <w:sz w:val="22"/>
                <w:szCs w:val="22"/>
              </w:rPr>
              <w:t xml:space="preserve">- Dati idonei a rilevare lo stato di salute: patologie pregresse</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08 - Trattamento effettuato per finalita' di volontariato ed obiezione di coscienza.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08 - Trattamento effettuato per rilevanti finalita' di interesse pubblico nella seguente materia: obiezione di coscienza ai sensi dell'art. 2-sexies, comma 2 lett. p) D.Lgs. n. 196/2003 come modificato dal D.Lgs. n. 101/2018</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Raccolta presso gli interessati</w:t>
            </w:r>
          </w:p>
          <w:p>
            <w:pPr>
              <w:jc w:val="both"/>
            </w:pPr>
            <w:r>
              <w:rPr>
                <w:sz w:val="22"/>
                <w:szCs w:val="22"/>
              </w:rPr>
              <w:t xml:space="preserve">Elaborazione in forma cartacea</w:t>
            </w:r>
          </w:p>
          <w:p>
            <w:pPr>
              <w:jc w:val="both"/>
            </w:pPr>
            <w:r>
              <w:rPr>
                <w:sz w:val="22"/>
                <w:szCs w:val="22"/>
              </w:rPr>
              <w:t xml:space="preserve">Elaborazione con modalita' informatizzate</w:t>
            </w:r>
          </w:p>
          <w:p>
            <w:pPr>
              <w:jc w:val="both"/>
            </w:pPr>
            <w:r>
              <w:rPr>
                <w:sz w:val="22"/>
                <w:szCs w:val="22"/>
              </w:rPr>
              <w:t xml:space="preserve">Raccolta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08 - Particolari forme di elaborazione - Comunicazione ai seguenti soggetti per le seguenti finalita' (con specificazione ed indicazione dell'eventuale base normativa): a) distretto militare di appartenenza dell'obiettore; </w:t>
            </w:r>
          </w:p>
          <w:p>
            <w:pPr>
              <w:jc w:val="both"/>
            </w:pPr>
            <w:r>
              <w:rPr>
                <w:sz w:val="22"/>
                <w:szCs w:val="22"/>
              </w:rPr>
              <w:t xml:space="preserve">b) alla Presidenza del Consiglio dei Ministri (in caso di mancata idoneita' al servizio); </w:t>
            </w:r>
          </w:p>
          <w:p>
            <w:pPr>
              <w:jc w:val="both"/>
            </w:pPr>
            <w:r>
              <w:rPr>
                <w:sz w:val="22"/>
                <w:szCs w:val="22"/>
              </w:rPr>
              <w:t xml:space="preserve">c) soggetti esterni autorizzati ad inglobare gli obiettori di coscienza nel proprio organico</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Cittadini italiani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Amministrazioni pubbliche di cui all'art. 2, co.1 D.Lgs. 165/2001</w:t>
            </w:r>
          </w:p>
          <w:p>
            <w:pPr>
              <w:jc w:val="both"/>
            </w:pPr>
            <w:r>
              <w:rPr>
                <w:sz w:val="22"/>
                <w:szCs w:val="22"/>
              </w:rPr>
              <w:t xml:space="preserve">- Soggetti privati a cui i dati vanno comunicati per assolvere alla finalita' del trattamento, e che possono assumere il ruolo di responsabile, contitolare o titolare autonomo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sz w:val="22"/>
                <w:szCs w:val="22"/>
              </w:rPr>
              <w:t xml:space="preserve">- Principio di correttezza e dati personali esatti e, se necessario, aggiornati: controlli e verifiche, anche a campione, su esattezza e aggiornamento dei dati</w:t>
            </w:r>
          </w:p>
          <w:p>
            <w:pPr>
              <w:jc w:val="both"/>
            </w:pPr>
            <w:r>
              <w:rPr>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sz w:val="22"/>
                <w:szCs w:val="22"/>
              </w:rPr>
              <w:t xml:space="preserve">- Idonee misure volte a semplificare le modalita' e a ridurre i tempi per il riscontro al richiedente, anche nell'ambito di uffici o servizi preposti alle relazioni con il pubblico</w:t>
            </w:r>
          </w:p>
          <w:p>
            <w:pPr>
              <w:jc w:val="both"/>
            </w:pPr>
            <w:r>
              <w:rPr>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sz w:val="22"/>
                <w:szCs w:val="22"/>
              </w:rPr>
              <w:t xml:space="preserve">- Informazione e formazione dei soggetti tenuti all'attuazione: FASE 3</w:t>
            </w:r>
          </w:p>
          <w:p>
            <w:pPr>
              <w:jc w:val="both"/>
            </w:pPr>
            <w:r>
              <w:rPr>
                <w:sz w:val="22"/>
                <w:szCs w:val="22"/>
              </w:rPr>
              <w:t xml:space="preserve">- Realizzazione azioni ricomprese nelle misure da parte dei soggetti tenuti all'attuazione: FASE 2</w:t>
            </w:r>
          </w:p>
          <w:p>
            <w:pPr>
              <w:jc w:val="both"/>
            </w:pPr>
            <w:r>
              <w:rPr>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azioni attuate sul numero programmato</w:t>
            </w:r>
          </w:p>
          <w:p>
            <w:pPr>
              <w:jc w:val="both"/>
            </w:pPr>
            <w:r>
              <w:rPr>
                <w:sz w:val="22"/>
                <w:szCs w:val="22"/>
              </w:rPr>
              <w:t xml:space="preserve">- Percentuale significativa di interventi di comunicazione e trasmissione ai soggetti tenuti all'attuazione sul numero programmato</w:t>
            </w:r>
          </w:p>
          <w:p>
            <w:pPr>
              <w:jc w:val="both"/>
            </w:pPr>
            <w:r>
              <w:rPr>
                <w:sz w:val="22"/>
                <w:szCs w:val="22"/>
              </w:rPr>
              <w:t xml:space="preserve">- Percentuale significativa di interventi di informazione e formazione dei soggetti tenuti all'attuazione sul numero programmato</w:t>
            </w:r>
          </w:p>
          <w:p>
            <w:pPr>
              <w:jc w:val="both"/>
            </w:pPr>
            <w:r>
              <w:rPr>
                <w:sz w:val="22"/>
                <w:szCs w:val="22"/>
              </w:rPr>
              <w:t xml:space="preserve">- Percentuale significativa di report e monitoraggi eseguiti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Delegato interno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determinazione di assoggettabilita' a DPIA e il presente documento sono costantemente sottoposti a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Registro del servizio civile</w:t>
      </w:r>
    </w:p>
    <w:p>
      <w:pPr>
        <w:jc w:val="both"/>
      </w:pPr>
      <w:r>
        <w:rPr>
          <w:sz w:val="22"/>
          <w:szCs w:val="22"/>
        </w:rPr>
        <w:t xml:space="preserve"/>
      </w:r>
    </w:p>
    <w:p w14:paraId="35F7C11C" w14:textId="68A2DE33" w:rsidR="00296C3B" w:rsidRPr="004D1398" w:rsidRDefault="00296C3B" w:rsidP="00296C3B">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AC8A" w14:textId="77777777" w:rsidR="004B6C8D" w:rsidRDefault="004B6C8D" w:rsidP="00D66427">
      <w:r>
        <w:separator/>
      </w:r>
    </w:p>
  </w:endnote>
  <w:endnote w:type="continuationSeparator" w:id="0">
    <w:p w14:paraId="05E449D1" w14:textId="77777777" w:rsidR="004B6C8D" w:rsidRDefault="004B6C8D"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altName w:val="Times Roman"/>
    <w:panose1 w:val="020206030504050203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20B0604020202020204"/>
    <w:charset w:val="00"/>
    <w:family w:val="auto"/>
    <w:pitch w:val="variable"/>
    <w:sig w:usb0="E00002FF" w:usb1="5000205A" w:usb2="00000000" w:usb3="00000000" w:csb0="0000019F" w:csb1="00000000"/>
  </w:font>
  <w:font w:name="Times Roman">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CC44" w14:textId="77777777" w:rsidR="004B6C8D" w:rsidRDefault="004B6C8D" w:rsidP="00D66427">
      <w:r>
        <w:separator/>
      </w:r>
    </w:p>
  </w:footnote>
  <w:footnote w:type="continuationSeparator" w:id="0">
    <w:p w14:paraId="1ECEE1F4" w14:textId="77777777" w:rsidR="004B6C8D" w:rsidRDefault="004B6C8D"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VETTO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Piazza P. CADUTI DI LEGORECCIO, 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42020 Vetto</w:t>
    </w:r>
    <w:r w:rsidR="00D112C1" w:rsidRPr="00A628D8">
      <w:rPr>
        <w:rFonts w:ascii="Arial" w:hAnsi="Arial"/>
        <w:sz w:val="20"/>
        <w:szCs w:val="20"/>
        <w:lang w:val="en-US"/>
      </w:rPr>
      <w:t xml:space="preserve"> RE</w:t>
    </w:r>
  </w:p>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4AB"/>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2D0A"/>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C3B"/>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B6C8D"/>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13</Pages>
  <Words>2655</Words>
  <Characters>15139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
  <cp:revision>193</cp:revision>
  <cp:lastPrinted>2018-02-14T07:15:00Z</cp:lastPrinted>
  <dcterms:created xsi:type="dcterms:W3CDTF">2017-12-14T15:50:00Z</dcterms:created>
  <dcterms:modified xsi:type="dcterms:W3CDTF">2023-06-15T11:05:00Z</dcterms:modified>
</cp:coreProperties>
</file>