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Accertamenti di entrata</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