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Statuti dell'ente e delle aziende speciali, regolamenti nonche' criteri generali in materia di ordinamento degli uffici e dei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Unione Montana dei Comuni dell'Appennino Reggiano </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Statuti dell'ente e delle aziende speciali, regolamenti nonche' criteri generali in materia di ordinamento degli uffici e dei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