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Acquisizione della cittadinanza italiana per riconoscimento o dichiarazione giudiziale della filiazione o nel caso in cui la paternita' o maternita' non puo' essere dichiarata, purche' sia stato riconosciuto giudizialmente il diritto al mantenimento o agli alimenti, di maggiorenne stranie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Acquisizione della cittadinanza italiana per riconoscimento o dichiarazione giudiziale della filiazione o nel caso in cui la paternita' o maternita' non puo' essere dichiarata, purche' sia stato riconosciuto giudizialmente il diritto al mantenimento o agli alimenti, di maggiorenne stranie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