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Restituzione del contributo di costruzione/restituzione oneri.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