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Rateazione pagamento tributi accertati.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