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i acconti o rata di saldo e omologa del certificato di regolare esecuzione per contratti pubblici di lavori, servizi e forniture in econom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i acconti o rata di saldo e omologa del certificato di regolare esecuzione per contratti pubblici di lavori, servizi e forniture in econom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