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Liquidazione diritti di segreteria.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