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Interventi su immobili in area sottoposta a tutela (fasce di rispetto corpi idrici) - CILA/SCIA piu' Autorizzazione (la mappatura si riferisce alla CILA).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