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aventi ad oggetto l'esecuzione di opere e lavori di qualunque genere su beni culturali - Autorizzazione (PdC) piu' Autorizzazione soprintendenza (la mappatura si riferisce al PdC).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