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Elettorale: aggiornamento Albo Presidenti di seggio.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