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tariffe agevolate.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