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e sala Consili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e sala Consili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