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Concessione di sovvenzioni e sussidi a sostegno di operatori del settore artistico e culturale.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