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Certificato destinazione urbanistica.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