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Autorizzazione installazione di cartelli e insegne.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