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generale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Determinazione indennita' amministratori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Determinazione indennita' amministratori.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