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Anagrafe: Cancellazioni registri anagrafici per irreperibilita'.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