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Accettazione e tenuta dichiarazioni di testamento biologico.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