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Accesso art. 22 e segg. della L. 241/90.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