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Accertamenti tributari con adesione.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