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INFORMATIVA SEMPLIFICATA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Comune </w:t>
      </w:r>
      <w:r>
        <w:rPr>
          <w:rFonts w:ascii="Arial" w:eastAsia="Times New Roman" w:hAnsi="Arial" w:cs="Arial"/>
          <w:color w:val="3B3B3B"/>
          <w:sz w:val="18"/>
          <w:szCs w:val="18"/>
          <w:lang w:eastAsia="it-IT"/>
        </w:rPr>
        <w:t>Vetto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  <w:t xml:space="preserve">Informativa ai sensi degli art. 13-14 del GDPR (General Data </w:t>
      </w:r>
      <w:proofErr w:type="spell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Protection</w:t>
      </w:r>
      <w:proofErr w:type="spell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</w:t>
      </w:r>
      <w:proofErr w:type="spell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Regulation</w:t>
      </w:r>
      <w:proofErr w:type="spell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) 2016/679 e della normativa nazionale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Chi tratta i miei dati?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 xml:space="preserve">Il titolare del trattamento dei dati personali è il Comune di </w:t>
      </w:r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>Vetto</w:t>
      </w:r>
      <w:r w:rsidRPr="00080749"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 xml:space="preserve">, nella persona del Sindaco, con sede in </w:t>
      </w:r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>Vetto</w:t>
      </w:r>
      <w:r w:rsidRPr="00080749"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 xml:space="preserve">, piazza </w:t>
      </w:r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>Caduti Legoreccio</w:t>
      </w:r>
      <w:r w:rsidRPr="00080749"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 xml:space="preserve"> n. 1, CAP 420</w:t>
      </w:r>
      <w:r>
        <w:rPr>
          <w:rFonts w:ascii="Arial" w:eastAsia="Times New Roman" w:hAnsi="Arial" w:cs="Arial"/>
          <w:color w:val="3B3B3B"/>
          <w:sz w:val="18"/>
          <w:szCs w:val="18"/>
          <w:shd w:val="clear" w:color="auto" w:fill="FFFFFF"/>
          <w:lang w:eastAsia="it-IT"/>
        </w:rPr>
        <w:t>20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Ho l’obbligo di fornire i dati?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Il conferimento dei dati riportati nei modelli dei vari servizi comunali è obbligatorio e il loro mancato inserimento non consente di procedere con l’elaborazione dell’istanza e/o la fornitura del servizio. Il Comune di </w:t>
      </w:r>
      <w:r>
        <w:rPr>
          <w:rFonts w:ascii="Arial" w:eastAsia="Times New Roman" w:hAnsi="Arial" w:cs="Arial"/>
          <w:color w:val="3B3B3B"/>
          <w:sz w:val="18"/>
          <w:szCs w:val="18"/>
          <w:lang w:eastAsia="it-IT"/>
        </w:rPr>
        <w:t>Vetto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gestisce numerosi servizi, con varie modalità e per ognuno di essi variano la tipologia dei dati richiesti e le finalità di raccolta.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Per quanto sono trattati i miei dati?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I dati saranno trattati per tutto il tempo necessario all’erogazione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A chi vengono inviati i miei dati?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I dati saranno comunicati a terzi e diffusi nei soli casi previsti dalla vigente normativa generale o di settore ed indicati nell’informativa dettagliata di ogni servizio.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Che diritti ho sui miei dati?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Lei potrà, in qualsiasi momento, esercitare i </w:t>
      </w:r>
      <w:r w:rsidRPr="00080749">
        <w:rPr>
          <w:rFonts w:ascii="Arial" w:eastAsia="Times New Roman" w:hAnsi="Arial" w:cs="Arial"/>
          <w:b/>
          <w:bCs/>
          <w:color w:val="3B3B3B"/>
          <w:sz w:val="18"/>
          <w:szCs w:val="18"/>
          <w:lang w:eastAsia="it-IT"/>
        </w:rPr>
        <w:t>diritti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: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richiedere maggiori informazioni in relazione ai contenuti della presente informativa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accesso ai dati personali;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ottenere la rettifica o la cancellazione degli stessi o la limitazione del trattamento che lo riguardano (nei casi previsti dalla normativa);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opporsi al trattamento (nei casi previsti dalla normativa);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alla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portabilità dei dati (nei casi previsti dalla normativa);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revocare il consenso, ove previsto; la revoca del consenso non pregiudica la liceità del trattamento basata sul consenso conferito prima della revoca;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proporre reclamo all’autorità di controllo (Garante Privacy);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dare mandato a un organismo, un’organizzazione o un’associazione senza scopo di lucro per l’esercizio dei suoi diritti;</w:t>
      </w:r>
    </w:p>
    <w:p w:rsidR="00080749" w:rsidRPr="00080749" w:rsidRDefault="00080749" w:rsidP="00080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di</w:t>
      </w:r>
      <w:proofErr w:type="gram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 xml:space="preserve"> richiedere il risarcimento dei danni conseguenti alla violazione della normativa.</w:t>
      </w:r>
    </w:p>
    <w:p w:rsidR="00080749" w:rsidRPr="00080749" w:rsidRDefault="00080749" w:rsidP="00080749">
      <w:pPr>
        <w:shd w:val="clear" w:color="auto" w:fill="FFFFFF"/>
        <w:spacing w:after="180" w:line="330" w:lineRule="atLeast"/>
        <w:outlineLvl w:val="2"/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</w:pPr>
      <w:r w:rsidRPr="00080749">
        <w:rPr>
          <w:rFonts w:ascii="Arial" w:eastAsia="Times New Roman" w:hAnsi="Arial" w:cs="Arial"/>
          <w:color w:val="438F25"/>
          <w:spacing w:val="-15"/>
          <w:sz w:val="33"/>
          <w:szCs w:val="33"/>
          <w:lang w:eastAsia="it-IT"/>
        </w:rPr>
        <w:t>A chi mi posso rivolgere?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Potrà inoltre contattare il Responsabile della protezione dei dati:</w:t>
      </w:r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b/>
          <w:bCs/>
          <w:color w:val="3B3B3B"/>
          <w:sz w:val="18"/>
          <w:szCs w:val="18"/>
          <w:lang w:eastAsia="it-IT"/>
        </w:rPr>
        <w:t xml:space="preserve">Avv. Nadia </w:t>
      </w:r>
      <w:proofErr w:type="spellStart"/>
      <w:r w:rsidRPr="00080749">
        <w:rPr>
          <w:rFonts w:ascii="Arial" w:eastAsia="Times New Roman" w:hAnsi="Arial" w:cs="Arial"/>
          <w:b/>
          <w:bCs/>
          <w:color w:val="3B3B3B"/>
          <w:sz w:val="18"/>
          <w:szCs w:val="18"/>
          <w:lang w:eastAsia="it-IT"/>
        </w:rPr>
        <w:t>Corà</w:t>
      </w:r>
      <w:proofErr w:type="spell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  <w:t>Via San Martino 8/B – 46049 Volta Mantovana (MN)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  <w:t>Telefono 0376/803074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</w:r>
      <w:proofErr w:type="spell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e.mail</w:t>
      </w:r>
      <w:proofErr w:type="spellEnd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: </w:t>
      </w:r>
      <w:hyperlink r:id="rId5" w:history="1">
        <w:r w:rsidRPr="00080749">
          <w:rPr>
            <w:rFonts w:ascii="Arial" w:eastAsia="Times New Roman" w:hAnsi="Arial" w:cs="Arial"/>
            <w:color w:val="8AAD10"/>
            <w:sz w:val="18"/>
            <w:szCs w:val="18"/>
            <w:u w:val="single"/>
            <w:lang w:eastAsia="it-IT"/>
          </w:rPr>
          <w:t>consulenza@entionline.it</w:t>
        </w:r>
      </w:hyperlink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</w:r>
      <w:proofErr w:type="spellStart"/>
      <w:proofErr w:type="gramStart"/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PEC:</w:t>
      </w:r>
      <w:hyperlink r:id="rId6" w:history="1">
        <w:r w:rsidRPr="00080749">
          <w:rPr>
            <w:rFonts w:ascii="Arial" w:eastAsia="Times New Roman" w:hAnsi="Arial" w:cs="Arial"/>
            <w:color w:val="8AAD10"/>
            <w:sz w:val="18"/>
            <w:szCs w:val="18"/>
            <w:u w:val="single"/>
            <w:lang w:eastAsia="it-IT"/>
          </w:rPr>
          <w:t>nadia.cora@mantova.pecavvocati.it</w:t>
        </w:r>
        <w:proofErr w:type="spellEnd"/>
        <w:proofErr w:type="gramEnd"/>
      </w:hyperlink>
    </w:p>
    <w:p w:rsidR="00080749" w:rsidRPr="00080749" w:rsidRDefault="00080749" w:rsidP="00080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  <w:lang w:eastAsia="it-IT"/>
        </w:rPr>
      </w:pP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t>Gli interessati, ricorrendone i presupposti, hanno, altresì, il diritto di proporre reclamo al Garante quale autorità di controllo secondo le procedure previste.</w:t>
      </w:r>
      <w:r w:rsidRPr="00080749">
        <w:rPr>
          <w:rFonts w:ascii="Arial" w:eastAsia="Times New Roman" w:hAnsi="Arial" w:cs="Arial"/>
          <w:color w:val="3B3B3B"/>
          <w:sz w:val="18"/>
          <w:szCs w:val="18"/>
          <w:lang w:eastAsia="it-IT"/>
        </w:rPr>
        <w:br/>
        <w:t>Maggiori e più puntuali precisazioni sulle finalità di trattamento e sulle altre informazioni utili sono fornite nelle singole informative dei vari servizi.</w:t>
      </w:r>
    </w:p>
    <w:p w:rsidR="008256B3" w:rsidRDefault="008256B3">
      <w:bookmarkStart w:id="0" w:name="_GoBack"/>
      <w:bookmarkEnd w:id="0"/>
    </w:p>
    <w:sectPr w:rsidR="00825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D4EA4"/>
    <w:multiLevelType w:val="multilevel"/>
    <w:tmpl w:val="42D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49"/>
    <w:rsid w:val="00080749"/>
    <w:rsid w:val="008256B3"/>
    <w:rsid w:val="00C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967C-6326-4C5B-BBB0-5FC8E4D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80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8074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074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8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a.cora@mantova.pecavvocati.it" TargetMode="External"/><Relationship Id="rId5" Type="http://schemas.openxmlformats.org/officeDocument/2006/relationships/hyperlink" Target="mailto:consulenza@entionl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Nobili</dc:creator>
  <cp:keywords/>
  <dc:description/>
  <cp:lastModifiedBy>Patrizia Nobili</cp:lastModifiedBy>
  <cp:revision>1</cp:revision>
  <dcterms:created xsi:type="dcterms:W3CDTF">2021-07-20T07:20:00Z</dcterms:created>
  <dcterms:modified xsi:type="dcterms:W3CDTF">2021-07-20T08:01:00Z</dcterms:modified>
</cp:coreProperties>
</file>