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73"/>
        <w:tblW w:w="10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1486"/>
        <w:gridCol w:w="447"/>
        <w:gridCol w:w="3935"/>
        <w:gridCol w:w="447"/>
      </w:tblGrid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/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40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Rilascio autorizzazioni senza adeguata istruttoria. Rilascio certificati non conformi allo stato reale. Scarsa attività di controllo per accertamento abusi ai fini di agevolare determinati soggetti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Monitoraggio del rispetto dei termini di legge previsti per il rilascio di tali atti.</w:t>
            </w:r>
          </w:p>
        </w:tc>
      </w:tr>
    </w:tbl>
    <w:p w:rsidR="00480D82" w:rsidRDefault="00480D82" w:rsidP="00480D82">
      <w:pPr>
        <w:autoSpaceDE w:val="0"/>
        <w:autoSpaceDN w:val="0"/>
        <w:adjustRightInd w:val="0"/>
        <w:rPr>
          <w:rFonts w:ascii="Calibri" w:eastAsia="MS Mincho" w:hAnsi="Calibri" w:cs="Times-Roman"/>
          <w:color w:val="000000"/>
          <w:lang w:eastAsia="ja-JP"/>
        </w:rPr>
      </w:pPr>
    </w:p>
    <w:tbl>
      <w:tblPr>
        <w:tblW w:w="10571" w:type="dxa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4471"/>
        <w:gridCol w:w="74"/>
        <w:gridCol w:w="1412"/>
        <w:gridCol w:w="63"/>
        <w:gridCol w:w="398"/>
        <w:gridCol w:w="49"/>
        <w:gridCol w:w="3881"/>
        <w:gridCol w:w="7"/>
        <w:gridCol w:w="438"/>
        <w:gridCol w:w="9"/>
      </w:tblGrid>
      <w:tr w:rsidR="00480D82" w:rsidTr="00480D82">
        <w:trPr>
          <w:trHeight w:val="780"/>
        </w:trPr>
        <w:tc>
          <w:tcPr>
            <w:tcW w:w="10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EDILIZIA URBANISTICA</w:t>
            </w:r>
          </w:p>
        </w:tc>
      </w:tr>
      <w:tr w:rsidR="00480D82" w:rsidTr="00480D82">
        <w:trPr>
          <w:trHeight w:val="465"/>
        </w:trPr>
        <w:tc>
          <w:tcPr>
            <w:tcW w:w="63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Il processo produce effetti diretti all'esterno dell'amministrazione di riferimento?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40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Rilascio autorizzazioni senza adeguata istruttoria. Rilascio certificati non conformi allo stato reale. Scarsa attività di controllo per accertamento abusi ai fini di agevolare determinati soggetti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Monitoraggio del rispetto dei termini di legge previsti per il rilascio di tali atti.</w:t>
            </w:r>
          </w:p>
        </w:tc>
      </w:tr>
      <w:tr w:rsidR="00480D82" w:rsidTr="00480D82">
        <w:trPr>
          <w:trHeight w:val="780"/>
        </w:trPr>
        <w:tc>
          <w:tcPr>
            <w:tcW w:w="10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SCHEDA SUAP</w:t>
            </w:r>
          </w:p>
        </w:tc>
      </w:tr>
      <w:tr w:rsidR="00480D82" w:rsidTr="00480D82">
        <w:trPr>
          <w:trHeight w:val="465"/>
        </w:trPr>
        <w:tc>
          <w:tcPr>
            <w:tcW w:w="63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40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Insufficiente istruttoria circa accertamento requisiti per accedere alla licenza o autorizzazione al fine di agevolare determinanti soggetti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Introdurre obbligo di acquisizione agli atti di tutti gli accertamenti operati in ordine al possesso dei requisiti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780"/>
        </w:trPr>
        <w:tc>
          <w:tcPr>
            <w:tcW w:w="10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SCHEDA LAVORI PUBBLICI - AFFIDAMENTI DIRETTI 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465"/>
        </w:trPr>
        <w:tc>
          <w:tcPr>
            <w:tcW w:w="63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noWrap/>
            <w:vAlign w:val="bottom"/>
            <w:hideMark/>
          </w:tcPr>
          <w:p w:rsidR="00480D82" w:rsidRDefault="00480D82"/>
        </w:tc>
        <w:tc>
          <w:tcPr>
            <w:tcW w:w="1459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870"/>
        </w:trPr>
        <w:tc>
          <w:tcPr>
            <w:tcW w:w="4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81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555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Nel corso degli ultimi 5 anni sono stati pubblicati su giornali o riviste articoli </w:t>
            </w:r>
            <w:r>
              <w:rPr>
                <w:rFonts w:ascii="Calibri" w:hAnsi="Calibri" w:cs="Arial"/>
              </w:rPr>
              <w:lastRenderedPageBreak/>
              <w:t>aventi ad oggetto il medesimo evento o eventi analoghi?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4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675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dell'evento, ovvero la posizione/il ruolo che l'eventuale soggetto riveste  nell'organizzazione?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51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300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480"/>
        </w:trPr>
        <w:tc>
          <w:tcPr>
            <w:tcW w:w="60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4545" w:type="dxa"/>
            <w:gridSpan w:val="2"/>
            <w:noWrap/>
            <w:vAlign w:val="bottom"/>
            <w:hideMark/>
          </w:tcPr>
          <w:p w:rsidR="00480D82" w:rsidRDefault="00480D82"/>
        </w:tc>
        <w:tc>
          <w:tcPr>
            <w:tcW w:w="1459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70"/>
        </w:trPr>
        <w:tc>
          <w:tcPr>
            <w:tcW w:w="10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9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4545" w:type="dxa"/>
            <w:gridSpan w:val="2"/>
            <w:noWrap/>
            <w:vAlign w:val="bottom"/>
            <w:hideMark/>
          </w:tcPr>
          <w:p w:rsidR="00480D82" w:rsidRDefault="00480D82"/>
        </w:tc>
        <w:tc>
          <w:tcPr>
            <w:tcW w:w="1459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10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10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Utilizzo improprio dell'istituto al di fuori dei casi previsti al solo fine di favorire un'impresa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4545" w:type="dxa"/>
            <w:gridSpan w:val="2"/>
            <w:noWrap/>
            <w:vAlign w:val="bottom"/>
            <w:hideMark/>
          </w:tcPr>
          <w:p w:rsidR="00480D82" w:rsidRDefault="00480D82"/>
        </w:tc>
        <w:tc>
          <w:tcPr>
            <w:tcW w:w="1459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10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gridBefore w:val="1"/>
          <w:gridAfter w:val="1"/>
          <w:wBefore w:w="9" w:type="dxa"/>
          <w:wAfter w:w="7" w:type="dxa"/>
          <w:trHeight w:val="255"/>
        </w:trPr>
        <w:tc>
          <w:tcPr>
            <w:tcW w:w="10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del responsabile del servizio interessato di effettuare affidamenti diretti solo in casi di effettiva necessità debitamente motivata</w:t>
            </w:r>
          </w:p>
          <w:p w:rsidR="00480D82" w:rsidRDefault="00480D82">
            <w:pPr>
              <w:rPr>
                <w:rFonts w:ascii="Calibri" w:hAnsi="Calibri" w:cs="Arial"/>
              </w:rPr>
            </w:pPr>
          </w:p>
        </w:tc>
      </w:tr>
      <w:tr w:rsidR="00480D82" w:rsidTr="00480D82">
        <w:trPr>
          <w:trHeight w:val="780"/>
        </w:trPr>
        <w:tc>
          <w:tcPr>
            <w:tcW w:w="10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LAVORI PUBBLICI - AFFIDAMENTI LAVORI TRAMITE PROCEDURE AD EVIDENZA PUBBLICA</w:t>
            </w:r>
          </w:p>
        </w:tc>
      </w:tr>
      <w:tr w:rsidR="00480D82" w:rsidTr="00480D82">
        <w:trPr>
          <w:trHeight w:val="465"/>
        </w:trPr>
        <w:tc>
          <w:tcPr>
            <w:tcW w:w="63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Valutazione della probabilità</w:t>
            </w:r>
          </w:p>
        </w:tc>
        <w:tc>
          <w:tcPr>
            <w:tcW w:w="4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Il rischio rimane indifferente                                              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Utilizzo improprio dell'istituto al di fuori dei casi previsti al solo fine di favorire un'impresa</w:t>
            </w:r>
          </w:p>
        </w:tc>
      </w:tr>
      <w:tr w:rsidR="00480D82" w:rsidTr="00480D82">
        <w:trPr>
          <w:trHeight w:val="255"/>
        </w:trPr>
        <w:tc>
          <w:tcPr>
            <w:tcW w:w="4480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255"/>
        </w:trPr>
        <w:tc>
          <w:tcPr>
            <w:tcW w:w="10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del responsabile del servizio  di verificare l'esistenza di conflitti di interesse</w:t>
            </w:r>
          </w:p>
        </w:tc>
      </w:tr>
    </w:tbl>
    <w:p w:rsidR="00480D82" w:rsidRDefault="00480D82" w:rsidP="00480D82">
      <w:pPr>
        <w:autoSpaceDE w:val="0"/>
        <w:autoSpaceDN w:val="0"/>
        <w:adjustRightInd w:val="0"/>
        <w:rPr>
          <w:rFonts w:ascii="Calibri" w:eastAsia="MS Mincho" w:hAnsi="Calibri" w:cs="Times-Roman"/>
          <w:color w:val="000000"/>
          <w:lang w:eastAsia="ja-JP"/>
        </w:rPr>
      </w:pPr>
    </w:p>
    <w:p w:rsidR="00480D82" w:rsidRDefault="00480D82" w:rsidP="00480D82">
      <w:pPr>
        <w:autoSpaceDE w:val="0"/>
        <w:autoSpaceDN w:val="0"/>
        <w:adjustRightInd w:val="0"/>
        <w:rPr>
          <w:rFonts w:ascii="Calibri" w:eastAsia="MS Mincho" w:hAnsi="Calibri" w:cs="Times-Roman"/>
          <w:color w:val="000000"/>
          <w:lang w:eastAsia="ja-JP"/>
        </w:rPr>
      </w:pPr>
    </w:p>
    <w:tbl>
      <w:tblPr>
        <w:tblW w:w="10570" w:type="dxa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1486"/>
        <w:gridCol w:w="447"/>
        <w:gridCol w:w="3935"/>
        <w:gridCol w:w="447"/>
      </w:tblGrid>
      <w:tr w:rsidR="00480D82" w:rsidTr="00480D82">
        <w:trPr>
          <w:trHeight w:val="780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LAVORI PUBBLICI - AFFIDAMENTO INCARICHI PROFESSIONALI</w:t>
            </w:r>
          </w:p>
        </w:tc>
      </w:tr>
      <w:tr w:rsidR="00480D82" w:rsidTr="00480D82">
        <w:trPr>
          <w:trHeight w:val="465"/>
        </w:trPr>
        <w:tc>
          <w:tcPr>
            <w:tcW w:w="6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122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40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Affidamenti effettuati in assenza di procedure comparative per favorire consulenti esterni.</w:t>
            </w:r>
          </w:p>
        </w:tc>
      </w:tr>
      <w:tr w:rsidR="00480D82" w:rsidTr="00480D82">
        <w:trPr>
          <w:trHeight w:val="174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600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Monitoraggio degli affidamenti nell'ambito dei limiti e procedure di legge e regolamenti comunali in materia. Obbligo di elencare gli affidamenti professionali che hanno carattere fiduciario.</w:t>
            </w:r>
          </w:p>
          <w:p w:rsidR="00480D82" w:rsidRDefault="00480D82">
            <w:pPr>
              <w:rPr>
                <w:rFonts w:ascii="Calibri" w:hAnsi="Calibri" w:cs="Arial"/>
              </w:rPr>
            </w:pPr>
          </w:p>
        </w:tc>
      </w:tr>
      <w:tr w:rsidR="00480D82" w:rsidTr="00480D82">
        <w:trPr>
          <w:trHeight w:val="780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SERVIZI SCOLASTICI - AFFIDAMENTI LAVORI TRAMITE PROCEDURE AD EVIDENZA PUBBLICA</w:t>
            </w:r>
          </w:p>
        </w:tc>
      </w:tr>
      <w:tr w:rsidR="00480D82" w:rsidTr="00480D82">
        <w:trPr>
          <w:trHeight w:val="465"/>
        </w:trPr>
        <w:tc>
          <w:tcPr>
            <w:tcW w:w="6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255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Utilizzo improprio dell'istituto al di fuori dei casi previsti al solo fine di favorire un'impresa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255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del responsabile del servizio  di verificare l'esistenza di conflitti di interesse</w:t>
            </w:r>
          </w:p>
        </w:tc>
      </w:tr>
    </w:tbl>
    <w:p w:rsidR="00480D82" w:rsidRDefault="00480D82" w:rsidP="00480D82">
      <w:pPr>
        <w:autoSpaceDE w:val="0"/>
        <w:autoSpaceDN w:val="0"/>
        <w:adjustRightInd w:val="0"/>
        <w:rPr>
          <w:rFonts w:ascii="Calibri" w:eastAsia="MS Mincho" w:hAnsi="Calibri" w:cs="Times-Roman"/>
          <w:color w:val="000000"/>
          <w:lang w:eastAsia="ja-JP"/>
        </w:rPr>
      </w:pPr>
    </w:p>
    <w:p w:rsidR="00480D82" w:rsidRDefault="00480D82" w:rsidP="00480D82">
      <w:pPr>
        <w:autoSpaceDE w:val="0"/>
        <w:autoSpaceDN w:val="0"/>
        <w:adjustRightInd w:val="0"/>
        <w:rPr>
          <w:rFonts w:ascii="Calibri" w:eastAsia="MS Mincho" w:hAnsi="Calibri" w:cs="Times-Roman"/>
          <w:color w:val="000000"/>
          <w:lang w:eastAsia="ja-JP"/>
        </w:rPr>
      </w:pPr>
    </w:p>
    <w:tbl>
      <w:tblPr>
        <w:tblW w:w="10594" w:type="dxa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1486"/>
        <w:gridCol w:w="447"/>
        <w:gridCol w:w="3935"/>
        <w:gridCol w:w="447"/>
      </w:tblGrid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SERVIZI SOCIALI - ATTRIBUZIONE VANTAGGI ECONOMICI / CONTRIBUTI</w:t>
            </w:r>
          </w:p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34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Scarsa attività di controllo nell'erogazione delle somme economiche.</w:t>
            </w:r>
          </w:p>
        </w:tc>
      </w:tr>
      <w:tr w:rsidR="00480D82" w:rsidTr="00480D82">
        <w:trPr>
          <w:trHeight w:val="188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510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di motivare adeguatamente i provvedimenti di concessione con indicazione chiara e precisa della natura dell'erogazione della sola finalità</w:t>
            </w:r>
          </w:p>
          <w:p w:rsidR="00480D82" w:rsidRDefault="00480D82">
            <w:pPr>
              <w:rPr>
                <w:rFonts w:ascii="Calibri" w:hAnsi="Calibri" w:cs="Arial"/>
              </w:rPr>
            </w:pPr>
          </w:p>
          <w:p w:rsidR="00480D82" w:rsidRDefault="00480D82">
            <w:pPr>
              <w:rPr>
                <w:rFonts w:ascii="Calibri" w:hAnsi="Calibri" w:cs="Arial"/>
              </w:rPr>
            </w:pPr>
          </w:p>
        </w:tc>
      </w:tr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SERVIZIO CULTURA - ATTRIBUZIONE VANTAGGI ECONOMICI / CONTRIBUTI</w:t>
            </w:r>
          </w:p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34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Scarsa attività di controllo nell'erogazione delle somme economiche.</w:t>
            </w:r>
          </w:p>
        </w:tc>
      </w:tr>
      <w:tr w:rsidR="00480D82" w:rsidTr="00480D82">
        <w:trPr>
          <w:trHeight w:val="188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510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di motivare adeguatamente i provvedimenti di concessione con indicazione chiara e precisa della natura dell'erogazione della sola finalità</w:t>
            </w:r>
          </w:p>
          <w:p w:rsidR="00480D82" w:rsidRDefault="00480D82">
            <w:pPr>
              <w:rPr>
                <w:rFonts w:ascii="Calibri" w:hAnsi="Calibri" w:cs="Arial"/>
              </w:rPr>
            </w:pPr>
          </w:p>
          <w:p w:rsidR="00480D82" w:rsidRDefault="00480D82">
            <w:pPr>
              <w:rPr>
                <w:rFonts w:ascii="Calibri" w:hAnsi="Calibri" w:cs="Arial"/>
              </w:rPr>
            </w:pPr>
          </w:p>
        </w:tc>
      </w:tr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SERVIZIO PERSONALE - ATTIVITA' CONCORSI ESTERNI</w:t>
            </w:r>
          </w:p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94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Attribuzione di specifici requisiti, non posseduti ma previsti dalla normativa al fine di favorire un determinato soggetto</w:t>
            </w:r>
          </w:p>
        </w:tc>
      </w:tr>
      <w:tr w:rsidR="00480D82" w:rsidTr="00480D82">
        <w:trPr>
          <w:trHeight w:val="134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510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82" w:rsidRDefault="00480D8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Monitoraggio rispetto termini di legge e/o regolamento. Verifica della sussistenza di conflitti di interesse per commissioni.</w:t>
            </w:r>
          </w:p>
          <w:p w:rsidR="00480D82" w:rsidRDefault="00480D82">
            <w:pPr>
              <w:jc w:val="both"/>
              <w:rPr>
                <w:rFonts w:ascii="Calibri" w:hAnsi="Calibri" w:cs="Arial"/>
              </w:rPr>
            </w:pPr>
          </w:p>
        </w:tc>
      </w:tr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SERVIZIO PERSONALE - PROGRESSIONE ECONOMICA</w:t>
            </w:r>
          </w:p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Pronunce  della Corte dei Conti negli ultimi 5 anni a carico di dipendenti della PA o sono sentenze di risarcimento del danno nei confronti </w:t>
            </w:r>
            <w:r>
              <w:rPr>
                <w:rFonts w:ascii="Calibri" w:hAnsi="Calibri" w:cs="Arial"/>
              </w:rPr>
              <w:lastRenderedPageBreak/>
              <w:t>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Attribuzione progressione in assenza e/o carenza di specifici requisiti previsti dalla normativa al fine di favorire un determinato soggetto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Monitoraggio rispetto termini di legge e/o regolamento</w:t>
            </w:r>
          </w:p>
        </w:tc>
      </w:tr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TRIBUTI - RISCOSSIONE</w:t>
            </w:r>
          </w:p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94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5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Attribuzione sgravi e/o rimborsi tributi comunali alterando criteri e modalità di tassazione al fine di favorire determinati soggetti.</w:t>
            </w:r>
          </w:p>
        </w:tc>
      </w:tr>
      <w:tr w:rsidR="00480D82" w:rsidTr="00480D82">
        <w:trPr>
          <w:trHeight w:val="132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510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del responsabile del servizio di relazionare in ordine alle motivazioni dello sgravio e obbligo di elenco per riscossioni sopra i 1.000,00 €</w:t>
            </w:r>
          </w:p>
          <w:p w:rsidR="00480D82" w:rsidRDefault="00480D82">
            <w:pPr>
              <w:rPr>
                <w:rFonts w:ascii="Calibri" w:hAnsi="Calibri" w:cs="Arial"/>
              </w:rPr>
            </w:pPr>
          </w:p>
        </w:tc>
      </w:tr>
      <w:tr w:rsidR="00480D82" w:rsidTr="00480D82">
        <w:trPr>
          <w:trHeight w:val="78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SCHEDA TRIBUTI - ATTIVITA' ACCERTAMENTO ELUSIONE/EVASIONE</w:t>
            </w:r>
          </w:p>
        </w:tc>
      </w:tr>
      <w:tr w:rsidR="00480D82" w:rsidTr="00480D82">
        <w:trPr>
          <w:trHeight w:val="465"/>
        </w:trPr>
        <w:tc>
          <w:tcPr>
            <w:tcW w:w="6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della probabilità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Valutazione dell'impatto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8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Discrezionalità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Probabilità del rischio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Impatto economico 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tbRl"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Punteggio</w:t>
            </w:r>
          </w:p>
        </w:tc>
      </w:tr>
      <w:tr w:rsidR="00480D82" w:rsidTr="00480D82">
        <w:trPr>
          <w:trHeight w:val="8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è discrezionale?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Pronunce  della Corte dei Conti negli ultimi 5 anni a carico di dipendenti della PA o sono sentenze di risarcimento del danno nei confronti della PA per stessa tipologia di evento o di tipologie analoghe?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Del tutto vincolato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Improbabile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Parzialmente vincolato dalla legge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discrezionale    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                                               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Rilevanza esterna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reputazionale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processo produce effetti diretti all'esterno dell'amministrazione di riferimento?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Nel corso degli ultimi 5 anni sono stati pubblicati su giornali o riviste articoli aventi ad oggetto il medesimo evento o eventi analoghi?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Destinatario finale ufficio interno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Poco probabile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                                                              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Destinatari utenti esterni alla p.a.di riferimento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nazionale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economico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Si sulla stampa locale e nazionale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Qual è l'impatto economico del processo?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di non particolare rilievo a soggetti esterni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Vantaggi considerevoli a soggetti esterni (appalto)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7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Controlli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Impatto sull'immagine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67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Anche sulla base dell'esperienza pregressa, il tipo di controllo applicato sul processo è adeguato a neutralizzare il rischio?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quale livello può collocarsi il rischio dell'evento , ovvero la posizione/il ruolo che l'eventuale soggetto riveste  nell'organizzazione?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51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tipo di controllo è efficace strumento di neutralizzazione                                                               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Poco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addetto                                     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E' efficace in minima parte                                               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funzionario                               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30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Il rischio rimane indifferente                                              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Altamente probabile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 livello di Segretario Comunale              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480"/>
        </w:trPr>
        <w:tc>
          <w:tcPr>
            <w:tcW w:w="5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della probabilità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Valore stimato dell'impatto (media)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improbabile, 2 = probabile, 3 = altamente probabile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= marginale, 2 = serio, 3 = superiore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255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70"/>
        </w:trPr>
        <w:tc>
          <w:tcPr>
            <w:tcW w:w="10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Valutazione complessiva del rischio</w:t>
            </w:r>
          </w:p>
        </w:tc>
      </w:tr>
      <w:tr w:rsidR="00480D82" w:rsidTr="00480D82">
        <w:trPr>
          <w:trHeight w:val="915"/>
        </w:trPr>
        <w:tc>
          <w:tcPr>
            <w:tcW w:w="10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0D82" w:rsidRDefault="00480D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valutazione complessiva del rischio è il prodotto tra la media aritmetica della probabilità del rischio e la media aritmetica del valore e importanza dell'impatto. In definitiva, il rischio è così determinato:                                                                                                                   da 1 a 2,5 = rischio basso; da 2,51 a 5 Rischio medio; da 5,01 a 7,5 Rischio Alto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480D82" w:rsidTr="00480D82">
        <w:trPr>
          <w:trHeight w:val="94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Rischio potenziale:</w:t>
            </w:r>
          </w:p>
        </w:tc>
      </w:tr>
      <w:tr w:rsidR="00480D82" w:rsidTr="00480D82">
        <w:trPr>
          <w:trHeight w:val="279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Rischio di alterare l'attività di accertamento per favorire determinati soggetti.</w:t>
            </w:r>
          </w:p>
        </w:tc>
      </w:tr>
      <w:tr w:rsidR="00480D82" w:rsidTr="00480D82">
        <w:trPr>
          <w:trHeight w:val="284"/>
        </w:trPr>
        <w:tc>
          <w:tcPr>
            <w:tcW w:w="4479" w:type="dxa"/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480D82" w:rsidRDefault="00480D82">
            <w:pPr>
              <w:rPr>
                <w:sz w:val="20"/>
                <w:szCs w:val="20"/>
              </w:rPr>
            </w:pPr>
          </w:p>
        </w:tc>
      </w:tr>
      <w:tr w:rsidR="00480D82" w:rsidTr="00480D82">
        <w:trPr>
          <w:trHeight w:val="2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Azioni per la prevenzione del Rischio:</w:t>
            </w:r>
          </w:p>
        </w:tc>
      </w:tr>
      <w:tr w:rsidR="00480D82" w:rsidTr="00480D82">
        <w:trPr>
          <w:trHeight w:val="30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D82" w:rsidRDefault="00480D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Obbligo del responsabile del servizio di effettuare un elenco di atti di accertamento effettuati sopra i 1.000,00 €</w:t>
            </w:r>
          </w:p>
        </w:tc>
      </w:tr>
    </w:tbl>
    <w:p w:rsidR="00480D82" w:rsidRDefault="00480D82" w:rsidP="00480D82">
      <w:pPr>
        <w:autoSpaceDE w:val="0"/>
        <w:autoSpaceDN w:val="0"/>
        <w:adjustRightInd w:val="0"/>
        <w:rPr>
          <w:rFonts w:ascii="Calibri" w:eastAsia="MS Mincho" w:hAnsi="Calibri" w:cs="Times-Roman"/>
          <w:color w:val="000000"/>
          <w:lang w:eastAsia="ja-JP"/>
        </w:rPr>
      </w:pPr>
    </w:p>
    <w:p w:rsidR="001C7DCD" w:rsidRDefault="00480D82">
      <w:bookmarkStart w:id="0" w:name="_GoBack"/>
      <w:bookmarkEnd w:id="0"/>
    </w:p>
    <w:sectPr w:rsidR="001C7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8"/>
    <w:rsid w:val="00480D82"/>
    <w:rsid w:val="00995008"/>
    <w:rsid w:val="00AD1BAD"/>
    <w:rsid w:val="00C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5E89-7FD4-4897-B9CF-37C6175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480D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80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0D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80D8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uiPriority w:val="99"/>
    <w:semiHidden/>
    <w:unhideWhenUsed/>
    <w:rsid w:val="00480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D82"/>
    <w:rPr>
      <w:color w:val="954F72" w:themeColor="followedHyperlink"/>
      <w:u w:val="single"/>
    </w:rPr>
  </w:style>
  <w:style w:type="paragraph" w:styleId="NormaleWeb">
    <w:name w:val="Normal (Web)"/>
    <w:basedOn w:val="Normale"/>
    <w:semiHidden/>
    <w:unhideWhenUsed/>
    <w:rsid w:val="00480D82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semiHidden/>
    <w:unhideWhenUsed/>
    <w:rsid w:val="00480D8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80D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0D8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0D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semiHidden/>
    <w:unhideWhenUsed/>
    <w:rsid w:val="00480D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0D8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480D82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ja-JP"/>
    </w:rPr>
  </w:style>
  <w:style w:type="paragraph" w:customStyle="1" w:styleId="CM11">
    <w:name w:val="CM11"/>
    <w:basedOn w:val="Normale"/>
    <w:next w:val="Normale"/>
    <w:rsid w:val="00480D82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ale"/>
    <w:next w:val="Normale"/>
    <w:rsid w:val="00480D82"/>
    <w:pPr>
      <w:widowControl w:val="0"/>
      <w:autoSpaceDE w:val="0"/>
      <w:autoSpaceDN w:val="0"/>
      <w:adjustRightInd w:val="0"/>
      <w:spacing w:line="258" w:lineRule="atLeast"/>
    </w:pPr>
  </w:style>
  <w:style w:type="character" w:customStyle="1" w:styleId="for">
    <w:name w:val="for"/>
    <w:basedOn w:val="Carpredefinitoparagrafo"/>
    <w:rsid w:val="00480D82"/>
  </w:style>
  <w:style w:type="character" w:customStyle="1" w:styleId="button">
    <w:name w:val="button"/>
    <w:basedOn w:val="Carpredefinitoparagrafo"/>
    <w:rsid w:val="00480D82"/>
  </w:style>
  <w:style w:type="character" w:customStyle="1" w:styleId="menu">
    <w:name w:val="menu"/>
    <w:basedOn w:val="Carpredefinitoparagrafo"/>
    <w:rsid w:val="0048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6955</Words>
  <Characters>39646</Characters>
  <Application>Microsoft Office Word</Application>
  <DocSecurity>0</DocSecurity>
  <Lines>330</Lines>
  <Paragraphs>93</Paragraphs>
  <ScaleCrop>false</ScaleCrop>
  <Company/>
  <LinksUpToDate>false</LinksUpToDate>
  <CharactersWithSpaces>46508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comunale</dc:creator>
  <cp:keywords/>
  <dc:description/>
  <cp:lastModifiedBy>segreteria comunale</cp:lastModifiedBy>
  <cp:revision>2</cp:revision>
  <dcterms:created xsi:type="dcterms:W3CDTF">2017-05-30T10:41:00Z</dcterms:created>
  <dcterms:modified xsi:type="dcterms:W3CDTF">2017-05-30T10:41:00Z</dcterms:modified>
</cp:coreProperties>
</file>